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377A" w14:textId="5DE53E91" w:rsidR="00B40DDA" w:rsidRDefault="00B40DDA" w:rsidP="00C658A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Ответы на замечания Рецензента.</w:t>
      </w:r>
    </w:p>
    <w:p w14:paraId="00000001" w14:textId="042B3A2B" w:rsidR="0012653E" w:rsidRDefault="00112503" w:rsidP="00C658A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замечанию 1:</w:t>
      </w:r>
    </w:p>
    <w:p w14:paraId="00000002" w14:textId="77777777" w:rsidR="0012653E" w:rsidRDefault="00112503" w:rsidP="00C658A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рецензируемой статье, несмотря на присутствие в названии, не акцентируется внимание на возделываемой культуре – озимой пшенице, особенностях ее выращивания и о роли в обеспечении продовольственной безопасности нашей страны. Поэтому во введении это необходимо коротко отразить.»</w:t>
      </w:r>
    </w:p>
    <w:p w14:paraId="00000003" w14:textId="77777777" w:rsidR="0012653E" w:rsidRDefault="00112503" w:rsidP="00C658A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Замечание полностью принимается авторами. Текст рубрики «</w:t>
      </w:r>
      <w:proofErr w:type="gramStart"/>
      <w:r>
        <w:rPr>
          <w:rFonts w:ascii="Times New Roman" w:eastAsia="Times New Roman" w:hAnsi="Times New Roman" w:cs="Times New Roman"/>
          <w:sz w:val="24"/>
          <w:szCs w:val="24"/>
        </w:rPr>
        <w:t>Введение»  дополнен</w:t>
      </w:r>
      <w:proofErr w:type="gramEnd"/>
      <w:r>
        <w:rPr>
          <w:rFonts w:ascii="Times New Roman" w:eastAsia="Times New Roman" w:hAnsi="Times New Roman" w:cs="Times New Roman"/>
          <w:sz w:val="24"/>
          <w:szCs w:val="24"/>
        </w:rPr>
        <w:t xml:space="preserve"> рекомендуемым изложением информации в объёме одного абзаца.</w:t>
      </w:r>
    </w:p>
    <w:p w14:paraId="40AF0A34" w14:textId="48A70487" w:rsidR="009F5775" w:rsidRDefault="009F5775" w:rsidP="00C658AA">
      <w:pPr>
        <w:spacing w:before="24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  замечанию</w:t>
      </w:r>
      <w:proofErr w:type="gramEnd"/>
      <w:r>
        <w:rPr>
          <w:rFonts w:ascii="Times New Roman" w:eastAsia="Times New Roman" w:hAnsi="Times New Roman" w:cs="Times New Roman"/>
          <w:sz w:val="24"/>
          <w:szCs w:val="24"/>
        </w:rPr>
        <w:t xml:space="preserve"> </w:t>
      </w:r>
      <w:r w:rsidR="00112503">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112503">
        <w:rPr>
          <w:rFonts w:ascii="Times New Roman" w:eastAsia="Times New Roman" w:hAnsi="Times New Roman" w:cs="Times New Roman"/>
          <w:sz w:val="24"/>
          <w:szCs w:val="24"/>
        </w:rPr>
        <w:t xml:space="preserve"> </w:t>
      </w:r>
    </w:p>
    <w:p w14:paraId="62B65DAD" w14:textId="6A053CB8" w:rsidR="009F5775" w:rsidRDefault="009F5775" w:rsidP="00C658A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12503">
        <w:rPr>
          <w:rFonts w:ascii="Times New Roman" w:eastAsia="Times New Roman" w:hAnsi="Times New Roman" w:cs="Times New Roman"/>
          <w:sz w:val="24"/>
          <w:szCs w:val="24"/>
        </w:rPr>
        <w:t>Также во введении – повтор значительной по объему текстовки, поэтому требуется авторская редакция. Возможно следует исключить этот фрагмент именно из первого упоминания, так как далее он работает на идеологию изложения постановки цели. Кроме того, требуется безусловная редакция всего текста, в том числе и особенно выводов.</w:t>
      </w:r>
      <w:r>
        <w:rPr>
          <w:rFonts w:ascii="Times New Roman" w:eastAsia="Times New Roman" w:hAnsi="Times New Roman" w:cs="Times New Roman"/>
          <w:sz w:val="24"/>
          <w:szCs w:val="24"/>
        </w:rPr>
        <w:t>»</w:t>
      </w:r>
    </w:p>
    <w:p w14:paraId="65F748A4" w14:textId="2E4929EB" w:rsidR="00291694" w:rsidRDefault="00291694" w:rsidP="00C658A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Замечание полностью принято авторами к исполнению. Выводы переработаны.</w:t>
      </w:r>
    </w:p>
    <w:p w14:paraId="56D85508" w14:textId="77777777" w:rsidR="00C658AA" w:rsidRDefault="00291694" w:rsidP="00C658A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замечанию 3</w:t>
      </w:r>
      <w:r w:rsidR="00EE17AE">
        <w:rPr>
          <w:rFonts w:ascii="Times New Roman" w:eastAsia="Times New Roman" w:hAnsi="Times New Roman" w:cs="Times New Roman"/>
          <w:sz w:val="24"/>
          <w:szCs w:val="24"/>
        </w:rPr>
        <w:t xml:space="preserve"> </w:t>
      </w:r>
      <w:r w:rsidR="00EE17AE" w:rsidRPr="00EE17AE">
        <w:rPr>
          <w:rFonts w:ascii="Times New Roman" w:eastAsia="Times New Roman" w:hAnsi="Times New Roman" w:cs="Times New Roman"/>
          <w:sz w:val="24"/>
          <w:szCs w:val="24"/>
        </w:rPr>
        <w:t>и части замечания 5:</w:t>
      </w:r>
    </w:p>
    <w:p w14:paraId="00000005" w14:textId="158CD51C" w:rsidR="0012653E" w:rsidRDefault="00112503" w:rsidP="00C658A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EE17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Автором представлен материал о том, что гумус почвы под культурой изменяется весьма серьезно за очень короткий промежуток времени. По-видимому, целесообразно давать такие данные иначе – с перерасчетом на органическое вещество. Не секрет, что определение такого показателя, как гумус, зависит от многих составляющих самой методики, а поэтому отклонения в </w:t>
      </w:r>
      <w:proofErr w:type="spellStart"/>
      <w:r>
        <w:rPr>
          <w:rFonts w:ascii="Times New Roman" w:eastAsia="Times New Roman" w:hAnsi="Times New Roman" w:cs="Times New Roman"/>
          <w:sz w:val="24"/>
          <w:szCs w:val="24"/>
        </w:rPr>
        <w:t>повторностях</w:t>
      </w:r>
      <w:proofErr w:type="spellEnd"/>
      <w:r>
        <w:rPr>
          <w:rFonts w:ascii="Times New Roman" w:eastAsia="Times New Roman" w:hAnsi="Times New Roman" w:cs="Times New Roman"/>
          <w:sz w:val="24"/>
          <w:szCs w:val="24"/>
        </w:rPr>
        <w:t xml:space="preserve"> (коих должно быть более двух) иногда достигают 20%.</w:t>
      </w:r>
      <w:r w:rsidR="00EE17AE">
        <w:rPr>
          <w:rFonts w:ascii="Times New Roman" w:eastAsia="Times New Roman" w:hAnsi="Times New Roman" w:cs="Times New Roman"/>
          <w:sz w:val="24"/>
          <w:szCs w:val="24"/>
        </w:rPr>
        <w:t>»;</w:t>
      </w:r>
      <w:r w:rsidR="00EE17AE" w:rsidRPr="00EE17AE">
        <w:rPr>
          <w:rFonts w:ascii="Times New Roman" w:eastAsia="Times New Roman" w:hAnsi="Times New Roman" w:cs="Times New Roman"/>
          <w:sz w:val="24"/>
          <w:szCs w:val="24"/>
        </w:rPr>
        <w:t xml:space="preserve"> </w:t>
      </w:r>
      <w:r w:rsidR="00EE17AE">
        <w:rPr>
          <w:rFonts w:ascii="Times New Roman" w:eastAsia="Times New Roman" w:hAnsi="Times New Roman" w:cs="Times New Roman"/>
          <w:sz w:val="24"/>
          <w:szCs w:val="24"/>
        </w:rPr>
        <w:t>«</w:t>
      </w:r>
      <w:r w:rsidR="00EE17AE" w:rsidRPr="00EE17AE">
        <w:rPr>
          <w:rFonts w:ascii="Times New Roman" w:eastAsia="Times New Roman" w:hAnsi="Times New Roman" w:cs="Times New Roman"/>
          <w:sz w:val="24"/>
          <w:szCs w:val="24"/>
        </w:rPr>
        <w:t xml:space="preserve">Исследование показателей </w:t>
      </w:r>
      <w:proofErr w:type="gramStart"/>
      <w:r w:rsidR="00EE17AE" w:rsidRPr="00EE17AE">
        <w:rPr>
          <w:rFonts w:ascii="Times New Roman" w:eastAsia="Times New Roman" w:hAnsi="Times New Roman" w:cs="Times New Roman"/>
          <w:sz w:val="24"/>
          <w:szCs w:val="24"/>
        </w:rPr>
        <w:t>в почве</w:t>
      </w:r>
      <w:proofErr w:type="gramEnd"/>
      <w:r w:rsidR="00EE17AE" w:rsidRPr="00EE17AE">
        <w:rPr>
          <w:rFonts w:ascii="Times New Roman" w:eastAsia="Times New Roman" w:hAnsi="Times New Roman" w:cs="Times New Roman"/>
          <w:sz w:val="24"/>
          <w:szCs w:val="24"/>
        </w:rPr>
        <w:t xml:space="preserve"> не работающих на проблему, вообще следует исключить из обсуждени</w:t>
      </w:r>
      <w:r w:rsidR="00EE17AE">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w:t>
      </w:r>
    </w:p>
    <w:p w14:paraId="00000006" w14:textId="7D0A2CBE" w:rsidR="0012653E" w:rsidRDefault="00EE17AE" w:rsidP="00C658A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112503">
        <w:rPr>
          <w:rFonts w:ascii="Times New Roman" w:eastAsia="Times New Roman" w:hAnsi="Times New Roman" w:cs="Times New Roman"/>
          <w:sz w:val="24"/>
          <w:szCs w:val="24"/>
        </w:rPr>
        <w:t>амечания рецензента</w:t>
      </w:r>
      <w:r>
        <w:rPr>
          <w:rFonts w:ascii="Times New Roman" w:eastAsia="Times New Roman" w:hAnsi="Times New Roman" w:cs="Times New Roman"/>
          <w:sz w:val="24"/>
          <w:szCs w:val="24"/>
        </w:rPr>
        <w:t xml:space="preserve"> приняты</w:t>
      </w:r>
      <w:r w:rsidR="00112503">
        <w:rPr>
          <w:rFonts w:ascii="Times New Roman" w:eastAsia="Times New Roman" w:hAnsi="Times New Roman" w:cs="Times New Roman"/>
          <w:sz w:val="24"/>
          <w:szCs w:val="24"/>
        </w:rPr>
        <w:t xml:space="preserve"> – из таблицы 3 и </w:t>
      </w:r>
      <w:r>
        <w:rPr>
          <w:rFonts w:ascii="Times New Roman" w:eastAsia="Times New Roman" w:hAnsi="Times New Roman" w:cs="Times New Roman"/>
          <w:sz w:val="24"/>
          <w:szCs w:val="24"/>
        </w:rPr>
        <w:t>О</w:t>
      </w:r>
      <w:r w:rsidR="00112503">
        <w:rPr>
          <w:rFonts w:ascii="Times New Roman" w:eastAsia="Times New Roman" w:hAnsi="Times New Roman" w:cs="Times New Roman"/>
          <w:sz w:val="24"/>
          <w:szCs w:val="24"/>
        </w:rPr>
        <w:t xml:space="preserve">бсуждения </w:t>
      </w:r>
      <w:r>
        <w:rPr>
          <w:rFonts w:ascii="Times New Roman" w:eastAsia="Times New Roman" w:hAnsi="Times New Roman" w:cs="Times New Roman"/>
          <w:sz w:val="24"/>
          <w:szCs w:val="24"/>
        </w:rPr>
        <w:t>исключены</w:t>
      </w:r>
      <w:r w:rsidR="00112503">
        <w:rPr>
          <w:rFonts w:ascii="Times New Roman" w:eastAsia="Times New Roman" w:hAnsi="Times New Roman" w:cs="Times New Roman"/>
          <w:sz w:val="24"/>
          <w:szCs w:val="24"/>
        </w:rPr>
        <w:t xml:space="preserve"> данные по гумусу, хлориду натрия и кислотности почвы. Усредненные </w:t>
      </w:r>
      <w:r>
        <w:rPr>
          <w:rFonts w:ascii="Times New Roman" w:eastAsia="Times New Roman" w:hAnsi="Times New Roman" w:cs="Times New Roman"/>
          <w:sz w:val="24"/>
          <w:szCs w:val="24"/>
        </w:rPr>
        <w:t>значения</w:t>
      </w:r>
      <w:r w:rsidR="00112503">
        <w:rPr>
          <w:rFonts w:ascii="Times New Roman" w:eastAsia="Times New Roman" w:hAnsi="Times New Roman" w:cs="Times New Roman"/>
          <w:sz w:val="24"/>
          <w:szCs w:val="24"/>
        </w:rPr>
        <w:t xml:space="preserve"> упомянуты при общей характеристике почвы в опыте. </w:t>
      </w:r>
      <w:r>
        <w:rPr>
          <w:rFonts w:ascii="Times New Roman" w:eastAsia="Times New Roman" w:hAnsi="Times New Roman" w:cs="Times New Roman"/>
          <w:sz w:val="24"/>
          <w:szCs w:val="24"/>
        </w:rPr>
        <w:t>Проведён перерасчёт</w:t>
      </w:r>
      <w:r w:rsidR="008E3CC1">
        <w:rPr>
          <w:rFonts w:ascii="Times New Roman" w:eastAsia="Times New Roman" w:hAnsi="Times New Roman" w:cs="Times New Roman"/>
          <w:sz w:val="24"/>
          <w:szCs w:val="24"/>
        </w:rPr>
        <w:t xml:space="preserve"> и соответственно з</w:t>
      </w:r>
      <w:r w:rsidR="00112503">
        <w:rPr>
          <w:rFonts w:ascii="Times New Roman" w:eastAsia="Times New Roman" w:hAnsi="Times New Roman" w:cs="Times New Roman"/>
          <w:sz w:val="24"/>
          <w:szCs w:val="24"/>
        </w:rPr>
        <w:t>амен</w:t>
      </w:r>
      <w:r w:rsidR="008E3CC1">
        <w:rPr>
          <w:rFonts w:ascii="Times New Roman" w:eastAsia="Times New Roman" w:hAnsi="Times New Roman" w:cs="Times New Roman"/>
          <w:sz w:val="24"/>
          <w:szCs w:val="24"/>
        </w:rPr>
        <w:t>ё</w:t>
      </w:r>
      <w:r w:rsidR="00112503">
        <w:rPr>
          <w:rFonts w:ascii="Times New Roman" w:eastAsia="Times New Roman" w:hAnsi="Times New Roman" w:cs="Times New Roman"/>
          <w:sz w:val="24"/>
          <w:szCs w:val="24"/>
        </w:rPr>
        <w:t>н рисунок 1 результато</w:t>
      </w:r>
      <w:r w:rsidR="008E3CC1">
        <w:rPr>
          <w:rFonts w:ascii="Times New Roman" w:eastAsia="Times New Roman" w:hAnsi="Times New Roman" w:cs="Times New Roman"/>
          <w:sz w:val="24"/>
          <w:szCs w:val="24"/>
        </w:rPr>
        <w:t>в</w:t>
      </w:r>
      <w:r w:rsidR="00112503">
        <w:rPr>
          <w:rFonts w:ascii="Times New Roman" w:eastAsia="Times New Roman" w:hAnsi="Times New Roman" w:cs="Times New Roman"/>
          <w:sz w:val="24"/>
          <w:szCs w:val="24"/>
        </w:rPr>
        <w:t xml:space="preserve"> анализа </w:t>
      </w:r>
      <w:r w:rsidR="008E3CC1">
        <w:rPr>
          <w:rFonts w:ascii="Times New Roman" w:eastAsia="Times New Roman" w:hAnsi="Times New Roman" w:cs="Times New Roman"/>
          <w:sz w:val="24"/>
          <w:szCs w:val="24"/>
        </w:rPr>
        <w:t xml:space="preserve">уже </w:t>
      </w:r>
      <w:r w:rsidR="00112503">
        <w:rPr>
          <w:rFonts w:ascii="Times New Roman" w:eastAsia="Times New Roman" w:hAnsi="Times New Roman" w:cs="Times New Roman"/>
          <w:sz w:val="24"/>
          <w:szCs w:val="24"/>
        </w:rPr>
        <w:t xml:space="preserve">без учета гумуса. </w:t>
      </w:r>
      <w:r w:rsidR="008E3CC1">
        <w:rPr>
          <w:rFonts w:ascii="Times New Roman" w:eastAsia="Times New Roman" w:hAnsi="Times New Roman" w:cs="Times New Roman"/>
          <w:sz w:val="24"/>
          <w:szCs w:val="24"/>
        </w:rPr>
        <w:t>Новый р</w:t>
      </w:r>
      <w:r w:rsidR="00112503">
        <w:rPr>
          <w:rFonts w:ascii="Times New Roman" w:eastAsia="Times New Roman" w:hAnsi="Times New Roman" w:cs="Times New Roman"/>
          <w:sz w:val="24"/>
          <w:szCs w:val="24"/>
        </w:rPr>
        <w:t xml:space="preserve">езультат </w:t>
      </w:r>
      <w:r w:rsidR="00424841">
        <w:rPr>
          <w:rFonts w:ascii="Times New Roman" w:eastAsia="Times New Roman" w:hAnsi="Times New Roman" w:cs="Times New Roman"/>
          <w:sz w:val="24"/>
          <w:szCs w:val="24"/>
        </w:rPr>
        <w:t>подтвердил</w:t>
      </w:r>
      <w:r w:rsidR="00112503">
        <w:rPr>
          <w:rFonts w:ascii="Times New Roman" w:eastAsia="Times New Roman" w:hAnsi="Times New Roman" w:cs="Times New Roman"/>
          <w:sz w:val="24"/>
          <w:szCs w:val="24"/>
        </w:rPr>
        <w:t xml:space="preserve"> наличие значимой группировки агрохимических свойств почв</w:t>
      </w:r>
      <w:r w:rsidR="00424841">
        <w:rPr>
          <w:rFonts w:ascii="Times New Roman" w:eastAsia="Times New Roman" w:hAnsi="Times New Roman" w:cs="Times New Roman"/>
          <w:sz w:val="24"/>
          <w:szCs w:val="24"/>
        </w:rPr>
        <w:t xml:space="preserve"> для различных</w:t>
      </w:r>
      <w:r w:rsidR="00112503">
        <w:rPr>
          <w:rFonts w:ascii="Times New Roman" w:eastAsia="Times New Roman" w:hAnsi="Times New Roman" w:cs="Times New Roman"/>
          <w:sz w:val="24"/>
          <w:szCs w:val="24"/>
        </w:rPr>
        <w:t xml:space="preserve"> вариант</w:t>
      </w:r>
      <w:r w:rsidR="00424841">
        <w:rPr>
          <w:rFonts w:ascii="Times New Roman" w:eastAsia="Times New Roman" w:hAnsi="Times New Roman" w:cs="Times New Roman"/>
          <w:sz w:val="24"/>
          <w:szCs w:val="24"/>
        </w:rPr>
        <w:t>ов</w:t>
      </w:r>
      <w:r w:rsidR="00112503">
        <w:rPr>
          <w:rFonts w:ascii="Times New Roman" w:eastAsia="Times New Roman" w:hAnsi="Times New Roman" w:cs="Times New Roman"/>
          <w:sz w:val="24"/>
          <w:szCs w:val="24"/>
        </w:rPr>
        <w:t xml:space="preserve"> опыта.</w:t>
      </w:r>
    </w:p>
    <w:p w14:paraId="00000007" w14:textId="77777777" w:rsidR="0012653E" w:rsidRDefault="00112503" w:rsidP="00C658A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замечанию 4:</w:t>
      </w:r>
    </w:p>
    <w:p w14:paraId="00000008" w14:textId="525B228B" w:rsidR="0012653E" w:rsidRDefault="00112503" w:rsidP="00C658A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sidRPr="0063594D">
        <w:rPr>
          <w:rFonts w:ascii="Times New Roman" w:eastAsia="Times New Roman" w:hAnsi="Times New Roman" w:cs="Times New Roman"/>
          <w:sz w:val="24"/>
          <w:szCs w:val="24"/>
        </w:rPr>
        <w:t>На что опирается автор, представляя способ получения нового удобрения? Планируется ли патентование разработки? Кроме того, следует четко обозначить комплексообразователь – поливиниловый спирт – совсем не биополимер, получают его синтетическим путем</w:t>
      </w:r>
      <w:r>
        <w:rPr>
          <w:rFonts w:ascii="Times New Roman" w:eastAsia="Times New Roman" w:hAnsi="Times New Roman" w:cs="Times New Roman"/>
          <w:sz w:val="24"/>
          <w:szCs w:val="24"/>
        </w:rPr>
        <w:t>.»</w:t>
      </w:r>
    </w:p>
    <w:p w14:paraId="00000009" w14:textId="672CF4DE" w:rsidR="0012653E" w:rsidRDefault="00112503" w:rsidP="00C658A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Спасибо за указание на досадную вкравшуюся ошибку, связанную с использованием авторами в других работах [11] и др.  в качестве комплексообразователя именно биополимера (крахмала). Внесены необходимые правки</w:t>
      </w:r>
      <w:r w:rsidR="002916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на стр.</w:t>
      </w:r>
      <w:r w:rsidR="00DB7BC8">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«биополимер» заменено на «</w:t>
      </w:r>
      <w:proofErr w:type="spellStart"/>
      <w:r>
        <w:rPr>
          <w:rFonts w:ascii="Times New Roman" w:eastAsia="Times New Roman" w:hAnsi="Times New Roman" w:cs="Times New Roman"/>
          <w:sz w:val="24"/>
          <w:szCs w:val="24"/>
        </w:rPr>
        <w:t>биоразлагаемый</w:t>
      </w:r>
      <w:proofErr w:type="spellEnd"/>
      <w:r w:rsidR="00291694">
        <w:rPr>
          <w:rFonts w:ascii="Times New Roman" w:eastAsia="Times New Roman" w:hAnsi="Times New Roman" w:cs="Times New Roman"/>
          <w:sz w:val="24"/>
          <w:szCs w:val="24"/>
        </w:rPr>
        <w:t xml:space="preserve"> синтетический</w:t>
      </w:r>
      <w:r>
        <w:rPr>
          <w:rFonts w:ascii="Times New Roman" w:eastAsia="Times New Roman" w:hAnsi="Times New Roman" w:cs="Times New Roman"/>
          <w:sz w:val="24"/>
          <w:szCs w:val="24"/>
        </w:rPr>
        <w:t xml:space="preserve"> полимер». </w:t>
      </w:r>
    </w:p>
    <w:p w14:paraId="0000000A" w14:textId="45AD4F61" w:rsidR="0012653E" w:rsidRDefault="00112503" w:rsidP="00C658A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Очень важным является поднятый рецензентом вопрос о патентовании разработки. Оригинальный реактор защищён патентом – ссылка [1] в списке литературы. Подана заявка на </w:t>
      </w:r>
      <w:proofErr w:type="gramStart"/>
      <w:r>
        <w:rPr>
          <w:rFonts w:ascii="Times New Roman" w:eastAsia="Times New Roman" w:hAnsi="Times New Roman" w:cs="Times New Roman"/>
          <w:sz w:val="24"/>
          <w:szCs w:val="24"/>
        </w:rPr>
        <w:t>новый  патент</w:t>
      </w:r>
      <w:proofErr w:type="gramEnd"/>
      <w:r>
        <w:rPr>
          <w:rFonts w:ascii="Times New Roman" w:eastAsia="Times New Roman" w:hAnsi="Times New Roman" w:cs="Times New Roman"/>
          <w:sz w:val="24"/>
          <w:szCs w:val="24"/>
        </w:rPr>
        <w:t xml:space="preserve">, где в формуле изобретения прямо указываются «удобрения пролонгированного действия». Программное обеспечение </w:t>
      </w:r>
      <w:proofErr w:type="gramStart"/>
      <w:r>
        <w:rPr>
          <w:rFonts w:ascii="Times New Roman" w:eastAsia="Times New Roman" w:hAnsi="Times New Roman" w:cs="Times New Roman"/>
          <w:sz w:val="24"/>
          <w:szCs w:val="24"/>
        </w:rPr>
        <w:t>управления</w:t>
      </w:r>
      <w:r w:rsidR="004056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реактором</w:t>
      </w:r>
      <w:proofErr w:type="gramEnd"/>
      <w:r>
        <w:rPr>
          <w:rFonts w:ascii="Times New Roman" w:eastAsia="Times New Roman" w:hAnsi="Times New Roman" w:cs="Times New Roman"/>
          <w:sz w:val="24"/>
          <w:szCs w:val="24"/>
        </w:rPr>
        <w:t xml:space="preserve"> защищённое «Свидетельством о государственной регистрации» добавлено в список литературы, как [2]. Соответственно в раздел «Материалы и методы» статьи добавлена краткая информация о патентовании разработки. </w:t>
      </w:r>
    </w:p>
    <w:p w14:paraId="0000000B" w14:textId="7895FF59" w:rsidR="0012653E" w:rsidRDefault="00112503" w:rsidP="00C658A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5B5A6F">
        <w:rPr>
          <w:rFonts w:ascii="Times New Roman" w:eastAsia="Times New Roman" w:hAnsi="Times New Roman" w:cs="Times New Roman"/>
          <w:sz w:val="24"/>
          <w:szCs w:val="24"/>
        </w:rPr>
        <w:t xml:space="preserve">о второй </w:t>
      </w:r>
      <w:proofErr w:type="gramStart"/>
      <w:r w:rsidR="005B5A6F">
        <w:rPr>
          <w:rFonts w:ascii="Times New Roman" w:eastAsia="Times New Roman" w:hAnsi="Times New Roman" w:cs="Times New Roman"/>
          <w:sz w:val="24"/>
          <w:szCs w:val="24"/>
        </w:rPr>
        <w:t xml:space="preserve">части </w:t>
      </w:r>
      <w:r>
        <w:rPr>
          <w:rFonts w:ascii="Times New Roman" w:eastAsia="Times New Roman" w:hAnsi="Times New Roman" w:cs="Times New Roman"/>
          <w:sz w:val="24"/>
          <w:szCs w:val="24"/>
        </w:rPr>
        <w:t xml:space="preserve"> замечани</w:t>
      </w:r>
      <w:r w:rsidR="005B5A6F">
        <w:rPr>
          <w:rFonts w:ascii="Times New Roman" w:eastAsia="Times New Roman" w:hAnsi="Times New Roman" w:cs="Times New Roman"/>
          <w:sz w:val="24"/>
          <w:szCs w:val="24"/>
        </w:rPr>
        <w:t>я</w:t>
      </w:r>
      <w:proofErr w:type="gramEnd"/>
      <w:r>
        <w:rPr>
          <w:rFonts w:ascii="Times New Roman" w:eastAsia="Times New Roman" w:hAnsi="Times New Roman" w:cs="Times New Roman"/>
          <w:sz w:val="24"/>
          <w:szCs w:val="24"/>
        </w:rPr>
        <w:t xml:space="preserve"> 5</w:t>
      </w:r>
      <w:r w:rsidR="005B5A6F">
        <w:rPr>
          <w:rFonts w:ascii="Times New Roman" w:eastAsia="Times New Roman" w:hAnsi="Times New Roman" w:cs="Times New Roman"/>
          <w:sz w:val="24"/>
          <w:szCs w:val="24"/>
        </w:rPr>
        <w:t xml:space="preserve"> (первая учтена вместе с 3)</w:t>
      </w:r>
      <w:r>
        <w:rPr>
          <w:rFonts w:ascii="Times New Roman" w:eastAsia="Times New Roman" w:hAnsi="Times New Roman" w:cs="Times New Roman"/>
          <w:sz w:val="24"/>
          <w:szCs w:val="24"/>
        </w:rPr>
        <w:t>:</w:t>
      </w:r>
    </w:p>
    <w:p w14:paraId="67C2B745" w14:textId="77777777" w:rsidR="00424841" w:rsidRDefault="00112503" w:rsidP="00C658A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«излишне подробно приведены показатели качества зерна по азотному </w:t>
      </w:r>
      <w:proofErr w:type="gramStart"/>
      <w:r>
        <w:rPr>
          <w:rFonts w:ascii="Times New Roman" w:eastAsia="Times New Roman" w:hAnsi="Times New Roman" w:cs="Times New Roman"/>
          <w:sz w:val="24"/>
          <w:szCs w:val="24"/>
        </w:rPr>
        <w:t>блоку..</w:t>
      </w:r>
      <w:proofErr w:type="gramEnd"/>
      <w:r>
        <w:rPr>
          <w:rFonts w:ascii="Times New Roman" w:eastAsia="Times New Roman" w:hAnsi="Times New Roman" w:cs="Times New Roman"/>
          <w:sz w:val="24"/>
          <w:szCs w:val="24"/>
        </w:rPr>
        <w:t xml:space="preserve">». </w:t>
      </w:r>
    </w:p>
    <w:p w14:paraId="0000000C" w14:textId="4AE04B33" w:rsidR="0012653E" w:rsidRDefault="00112503" w:rsidP="00C658A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Замечание принято</w:t>
      </w:r>
      <w:r w:rsidR="005B5A6F">
        <w:rPr>
          <w:rFonts w:ascii="Times New Roman" w:eastAsia="Times New Roman" w:hAnsi="Times New Roman" w:cs="Times New Roman"/>
          <w:sz w:val="24"/>
          <w:szCs w:val="24"/>
        </w:rPr>
        <w:t>. И</w:t>
      </w:r>
      <w:r>
        <w:rPr>
          <w:rFonts w:ascii="Times New Roman" w:eastAsia="Times New Roman" w:hAnsi="Times New Roman" w:cs="Times New Roman"/>
          <w:sz w:val="24"/>
          <w:szCs w:val="24"/>
        </w:rPr>
        <w:t xml:space="preserve">з таблицы 2 и </w:t>
      </w:r>
      <w:r w:rsidR="00D137C0">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бсуждения </w:t>
      </w:r>
      <w:r w:rsidR="00D137C0">
        <w:rPr>
          <w:rFonts w:ascii="Times New Roman" w:eastAsia="Times New Roman" w:hAnsi="Times New Roman" w:cs="Times New Roman"/>
          <w:sz w:val="24"/>
          <w:szCs w:val="24"/>
        </w:rPr>
        <w:t>исключены</w:t>
      </w:r>
      <w:r>
        <w:rPr>
          <w:rFonts w:ascii="Times New Roman" w:eastAsia="Times New Roman" w:hAnsi="Times New Roman" w:cs="Times New Roman"/>
          <w:sz w:val="24"/>
          <w:szCs w:val="24"/>
        </w:rPr>
        <w:t xml:space="preserve"> два из трех показателей азотного блока качества зерна, так как азот</w:t>
      </w:r>
      <w:r w:rsidR="005B5A6F">
        <w:rPr>
          <w:rFonts w:ascii="Times New Roman" w:eastAsia="Times New Roman" w:hAnsi="Times New Roman" w:cs="Times New Roman"/>
          <w:sz w:val="24"/>
          <w:szCs w:val="24"/>
        </w:rPr>
        <w:t xml:space="preserve"> </w:t>
      </w:r>
      <w:proofErr w:type="gramStart"/>
      <w:r w:rsidR="005B5A6F">
        <w:rPr>
          <w:rFonts w:ascii="Times New Roman" w:eastAsia="Times New Roman" w:hAnsi="Times New Roman" w:cs="Times New Roman"/>
          <w:sz w:val="24"/>
          <w:szCs w:val="24"/>
        </w:rPr>
        <w:t>дей</w:t>
      </w:r>
      <w:r w:rsidR="00D051B3">
        <w:rPr>
          <w:rFonts w:ascii="Times New Roman" w:eastAsia="Times New Roman" w:hAnsi="Times New Roman" w:cs="Times New Roman"/>
          <w:sz w:val="24"/>
          <w:szCs w:val="24"/>
        </w:rPr>
        <w:t>с</w:t>
      </w:r>
      <w:r w:rsidR="005B5A6F">
        <w:rPr>
          <w:rFonts w:ascii="Times New Roman" w:eastAsia="Times New Roman" w:hAnsi="Times New Roman" w:cs="Times New Roman"/>
          <w:sz w:val="24"/>
          <w:szCs w:val="24"/>
        </w:rPr>
        <w:t xml:space="preserve">твительно </w:t>
      </w:r>
      <w:r>
        <w:rPr>
          <w:rFonts w:ascii="Times New Roman" w:eastAsia="Times New Roman" w:hAnsi="Times New Roman" w:cs="Times New Roman"/>
          <w:sz w:val="24"/>
          <w:szCs w:val="24"/>
        </w:rPr>
        <w:t xml:space="preserve"> не</w:t>
      </w:r>
      <w:proofErr w:type="gramEnd"/>
      <w:r w:rsidR="005B5A6F">
        <w:rPr>
          <w:rFonts w:ascii="Times New Roman" w:eastAsia="Times New Roman" w:hAnsi="Times New Roman" w:cs="Times New Roman"/>
          <w:sz w:val="24"/>
          <w:szCs w:val="24"/>
        </w:rPr>
        <w:t xml:space="preserve"> присутствует в теме </w:t>
      </w:r>
      <w:r>
        <w:rPr>
          <w:rFonts w:ascii="Times New Roman" w:eastAsia="Times New Roman" w:hAnsi="Times New Roman" w:cs="Times New Roman"/>
          <w:sz w:val="24"/>
          <w:szCs w:val="24"/>
        </w:rPr>
        <w:t xml:space="preserve"> статьи.</w:t>
      </w:r>
    </w:p>
    <w:p w14:paraId="0000000D" w14:textId="066207B8" w:rsidR="0012653E" w:rsidRDefault="00D137C0" w:rsidP="00C658A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з</w:t>
      </w:r>
      <w:r w:rsidR="00112503">
        <w:rPr>
          <w:rFonts w:ascii="Times New Roman" w:eastAsia="Times New Roman" w:hAnsi="Times New Roman" w:cs="Times New Roman"/>
          <w:sz w:val="24"/>
          <w:szCs w:val="24"/>
        </w:rPr>
        <w:t>амечанию 6:</w:t>
      </w:r>
    </w:p>
    <w:p w14:paraId="0000000E" w14:textId="77777777" w:rsidR="0012653E" w:rsidRPr="00C658AA" w:rsidRDefault="00112503" w:rsidP="00C658AA">
      <w:pPr>
        <w:spacing w:after="0" w:line="240" w:lineRule="auto"/>
        <w:ind w:firstLine="720"/>
        <w:jc w:val="both"/>
        <w:rPr>
          <w:rFonts w:ascii="Arial" w:eastAsia="Arial" w:hAnsi="Arial" w:cs="Arial"/>
          <w:color w:val="222222"/>
          <w:sz w:val="24"/>
          <w:szCs w:val="24"/>
          <w:highlight w:val="white"/>
        </w:rPr>
      </w:pPr>
      <w:r w:rsidRPr="00C658AA">
        <w:rPr>
          <w:rFonts w:ascii="Times New Roman" w:eastAsia="Times New Roman" w:hAnsi="Times New Roman" w:cs="Times New Roman"/>
          <w:sz w:val="24"/>
          <w:szCs w:val="24"/>
        </w:rPr>
        <w:t>“</w:t>
      </w:r>
      <w:r w:rsidRPr="00C658AA">
        <w:rPr>
          <w:rFonts w:ascii="Times New Roman" w:eastAsia="Arial" w:hAnsi="Times New Roman" w:cs="Times New Roman"/>
          <w:color w:val="222222"/>
          <w:sz w:val="24"/>
          <w:szCs w:val="24"/>
          <w:highlight w:val="white"/>
        </w:rPr>
        <w:t xml:space="preserve"> Относительно статистической обработки. Не секрет, что не всякие методики годятся для интерпретации результатов, поэтому иногда они присутствуют в публикациях в качестве красивого изображения. Так и с методом главных компонент – полученные результаты порой не являются доказательством наличия статистически значимой связи, а для её установления необходим более обширный набор данных, позволяющий как проверить гипотезу, так и найти причину появления трудно интерпретируемого результата и сформулировать совокупное представление о полученных данных. Может быть, стоит в этом плане использовать наиболее стандартные статистические методы, к примеру, </w:t>
      </w:r>
      <w:proofErr w:type="spellStart"/>
      <w:r w:rsidRPr="00C658AA">
        <w:rPr>
          <w:rFonts w:ascii="Times New Roman" w:eastAsia="Arial" w:hAnsi="Times New Roman" w:cs="Times New Roman"/>
          <w:color w:val="222222"/>
          <w:sz w:val="24"/>
          <w:szCs w:val="24"/>
          <w:highlight w:val="white"/>
        </w:rPr>
        <w:t>мультирегрессионный</w:t>
      </w:r>
      <w:proofErr w:type="spellEnd"/>
      <w:r w:rsidRPr="00C658AA">
        <w:rPr>
          <w:rFonts w:ascii="Times New Roman" w:eastAsia="Arial" w:hAnsi="Times New Roman" w:cs="Times New Roman"/>
          <w:color w:val="222222"/>
          <w:sz w:val="24"/>
          <w:szCs w:val="24"/>
          <w:highlight w:val="white"/>
        </w:rPr>
        <w:t xml:space="preserve"> анализ или что-то еще</w:t>
      </w:r>
      <w:r w:rsidRPr="00C658AA">
        <w:rPr>
          <w:rFonts w:ascii="Arial" w:eastAsia="Arial" w:hAnsi="Arial" w:cs="Arial"/>
          <w:color w:val="222222"/>
          <w:sz w:val="24"/>
          <w:szCs w:val="24"/>
          <w:highlight w:val="white"/>
        </w:rPr>
        <w:t>.”</w:t>
      </w:r>
    </w:p>
    <w:p w14:paraId="0000000F" w14:textId="77777777" w:rsidR="0012653E" w:rsidRDefault="0012653E" w:rsidP="00C658AA">
      <w:pPr>
        <w:spacing w:after="0" w:line="240" w:lineRule="auto"/>
        <w:ind w:firstLine="720"/>
        <w:jc w:val="both"/>
        <w:rPr>
          <w:rFonts w:ascii="Arial" w:eastAsia="Arial" w:hAnsi="Arial" w:cs="Arial"/>
          <w:color w:val="222222"/>
          <w:highlight w:val="white"/>
        </w:rPr>
      </w:pPr>
    </w:p>
    <w:p w14:paraId="048C9235" w14:textId="77777777" w:rsidR="00EE478A" w:rsidRDefault="00EE478A" w:rsidP="00C658AA">
      <w:pPr>
        <w:spacing w:after="0" w:line="360" w:lineRule="auto"/>
        <w:ind w:firstLine="720"/>
        <w:jc w:val="both"/>
        <w:rPr>
          <w:rFonts w:ascii="Times New Roman" w:eastAsia="Times New Roman" w:hAnsi="Times New Roman" w:cs="Times New Roman"/>
          <w:sz w:val="24"/>
          <w:szCs w:val="24"/>
        </w:rPr>
      </w:pPr>
    </w:p>
    <w:p w14:paraId="7312DBC4" w14:textId="57E2D7B0" w:rsidR="00A576FF" w:rsidRPr="00C658AA" w:rsidRDefault="00112503" w:rsidP="00C658AA">
      <w:pPr>
        <w:spacing w:after="0" w:line="360" w:lineRule="auto"/>
        <w:ind w:firstLine="720"/>
        <w:jc w:val="both"/>
        <w:rPr>
          <w:rFonts w:ascii="Times New Roman" w:eastAsia="Times New Roman" w:hAnsi="Times New Roman" w:cs="Times New Roman"/>
          <w:sz w:val="24"/>
          <w:szCs w:val="24"/>
        </w:rPr>
      </w:pPr>
      <w:r w:rsidRPr="00C658AA">
        <w:rPr>
          <w:rFonts w:ascii="Times New Roman" w:eastAsia="Times New Roman" w:hAnsi="Times New Roman" w:cs="Times New Roman"/>
          <w:sz w:val="24"/>
          <w:szCs w:val="24"/>
        </w:rPr>
        <w:t xml:space="preserve">В данном случае в анализе </w:t>
      </w:r>
      <w:r w:rsidR="00EE478A" w:rsidRPr="00C658AA">
        <w:rPr>
          <w:rFonts w:ascii="Times New Roman" w:eastAsia="Times New Roman" w:hAnsi="Times New Roman" w:cs="Times New Roman"/>
          <w:sz w:val="24"/>
          <w:szCs w:val="24"/>
        </w:rPr>
        <w:t>МГК</w:t>
      </w:r>
      <w:r w:rsidRPr="00C658AA">
        <w:rPr>
          <w:rFonts w:ascii="Times New Roman" w:eastAsia="Times New Roman" w:hAnsi="Times New Roman" w:cs="Times New Roman"/>
          <w:sz w:val="24"/>
          <w:szCs w:val="24"/>
        </w:rPr>
        <w:t xml:space="preserve"> участвовали только агрохимические показатели почвы, без данных урожая, поэтому этот результат не имел целью доказательства наличия статистической связи этих показателей с урожаем. Целью этого анализа являлось </w:t>
      </w:r>
      <w:r w:rsidRPr="00C658AA">
        <w:rPr>
          <w:rFonts w:ascii="Times New Roman" w:eastAsia="Times New Roman" w:hAnsi="Times New Roman" w:cs="Times New Roman"/>
          <w:sz w:val="24"/>
          <w:szCs w:val="24"/>
        </w:rPr>
        <w:lastRenderedPageBreak/>
        <w:t xml:space="preserve">выявление значимого различия агрохимических показателей почвы, формирующихся </w:t>
      </w:r>
      <w:r w:rsidR="00E055F2" w:rsidRPr="00C658AA">
        <w:rPr>
          <w:rFonts w:ascii="Times New Roman" w:eastAsia="Times New Roman" w:hAnsi="Times New Roman" w:cs="Times New Roman"/>
          <w:sz w:val="24"/>
          <w:szCs w:val="24"/>
        </w:rPr>
        <w:t xml:space="preserve">в </w:t>
      </w:r>
      <w:r w:rsidRPr="00C658AA">
        <w:rPr>
          <w:rFonts w:ascii="Times New Roman" w:eastAsia="Times New Roman" w:hAnsi="Times New Roman" w:cs="Times New Roman"/>
          <w:sz w:val="24"/>
          <w:szCs w:val="24"/>
        </w:rPr>
        <w:t>различны</w:t>
      </w:r>
      <w:r w:rsidR="00E055F2" w:rsidRPr="00C658AA">
        <w:rPr>
          <w:rFonts w:ascii="Times New Roman" w:eastAsia="Times New Roman" w:hAnsi="Times New Roman" w:cs="Times New Roman"/>
          <w:sz w:val="24"/>
          <w:szCs w:val="24"/>
        </w:rPr>
        <w:t>х</w:t>
      </w:r>
      <w:r w:rsidRPr="00C658AA">
        <w:rPr>
          <w:rFonts w:ascii="Times New Roman" w:eastAsia="Times New Roman" w:hAnsi="Times New Roman" w:cs="Times New Roman"/>
          <w:sz w:val="24"/>
          <w:szCs w:val="24"/>
        </w:rPr>
        <w:t xml:space="preserve"> варианта</w:t>
      </w:r>
      <w:r w:rsidR="00E055F2" w:rsidRPr="00C658AA">
        <w:rPr>
          <w:rFonts w:ascii="Times New Roman" w:eastAsia="Times New Roman" w:hAnsi="Times New Roman" w:cs="Times New Roman"/>
          <w:sz w:val="24"/>
          <w:szCs w:val="24"/>
        </w:rPr>
        <w:t>х</w:t>
      </w:r>
      <w:r w:rsidRPr="00C658AA">
        <w:rPr>
          <w:rFonts w:ascii="Times New Roman" w:eastAsia="Times New Roman" w:hAnsi="Times New Roman" w:cs="Times New Roman"/>
          <w:sz w:val="24"/>
          <w:szCs w:val="24"/>
        </w:rPr>
        <w:t xml:space="preserve"> опыта.</w:t>
      </w:r>
      <w:r w:rsidR="00932042" w:rsidRPr="00C658AA">
        <w:rPr>
          <w:rFonts w:ascii="Times New Roman" w:eastAsia="Times New Roman" w:hAnsi="Times New Roman" w:cs="Times New Roman"/>
          <w:sz w:val="24"/>
          <w:szCs w:val="24"/>
        </w:rPr>
        <w:t xml:space="preserve"> И эт</w:t>
      </w:r>
      <w:r w:rsidR="000D46C5" w:rsidRPr="00C658AA">
        <w:rPr>
          <w:rFonts w:ascii="Times New Roman" w:eastAsia="Times New Roman" w:hAnsi="Times New Roman" w:cs="Times New Roman"/>
          <w:sz w:val="24"/>
          <w:szCs w:val="24"/>
        </w:rPr>
        <w:t>а</w:t>
      </w:r>
      <w:r w:rsidR="00932042" w:rsidRPr="00C658AA">
        <w:rPr>
          <w:rFonts w:ascii="Times New Roman" w:eastAsia="Times New Roman" w:hAnsi="Times New Roman" w:cs="Times New Roman"/>
          <w:sz w:val="24"/>
          <w:szCs w:val="24"/>
        </w:rPr>
        <w:t xml:space="preserve"> цель</w:t>
      </w:r>
      <w:r w:rsidR="00A3065A" w:rsidRPr="00C658AA">
        <w:rPr>
          <w:rFonts w:ascii="Times New Roman" w:eastAsia="Times New Roman" w:hAnsi="Times New Roman" w:cs="Times New Roman"/>
          <w:sz w:val="24"/>
          <w:szCs w:val="24"/>
        </w:rPr>
        <w:t xml:space="preserve"> в </w:t>
      </w:r>
      <w:proofErr w:type="gramStart"/>
      <w:r w:rsidR="00A3065A" w:rsidRPr="00C658AA">
        <w:rPr>
          <w:rFonts w:ascii="Times New Roman" w:eastAsia="Times New Roman" w:hAnsi="Times New Roman" w:cs="Times New Roman"/>
          <w:sz w:val="24"/>
          <w:szCs w:val="24"/>
        </w:rPr>
        <w:t>рамках  обозначенной</w:t>
      </w:r>
      <w:proofErr w:type="gramEnd"/>
      <w:r w:rsidR="00A3065A" w:rsidRPr="00C658AA">
        <w:rPr>
          <w:rFonts w:ascii="Times New Roman" w:eastAsia="Times New Roman" w:hAnsi="Times New Roman" w:cs="Times New Roman"/>
          <w:sz w:val="24"/>
          <w:szCs w:val="24"/>
        </w:rPr>
        <w:t xml:space="preserve"> тем</w:t>
      </w:r>
      <w:r w:rsidR="000D46C5" w:rsidRPr="00C658AA">
        <w:rPr>
          <w:rFonts w:ascii="Times New Roman" w:eastAsia="Times New Roman" w:hAnsi="Times New Roman" w:cs="Times New Roman"/>
          <w:sz w:val="24"/>
          <w:szCs w:val="24"/>
        </w:rPr>
        <w:t>ы</w:t>
      </w:r>
      <w:r w:rsidR="00A3065A" w:rsidRPr="00C658AA">
        <w:rPr>
          <w:rFonts w:ascii="Times New Roman" w:eastAsia="Times New Roman" w:hAnsi="Times New Roman" w:cs="Times New Roman"/>
          <w:sz w:val="24"/>
          <w:szCs w:val="24"/>
        </w:rPr>
        <w:t xml:space="preserve"> статьи</w:t>
      </w:r>
      <w:r w:rsidR="00932042" w:rsidRPr="00C658AA">
        <w:rPr>
          <w:rFonts w:ascii="Times New Roman" w:eastAsia="Times New Roman" w:hAnsi="Times New Roman" w:cs="Times New Roman"/>
          <w:sz w:val="24"/>
          <w:szCs w:val="24"/>
        </w:rPr>
        <w:t xml:space="preserve"> достигнута. </w:t>
      </w:r>
    </w:p>
    <w:p w14:paraId="4644ECD3" w14:textId="5D3E3730" w:rsidR="007E1385" w:rsidRPr="00C658AA" w:rsidRDefault="007E1385" w:rsidP="00C658AA">
      <w:pPr>
        <w:spacing w:after="0" w:line="360" w:lineRule="auto"/>
        <w:ind w:firstLine="720"/>
        <w:jc w:val="both"/>
        <w:rPr>
          <w:rFonts w:ascii="Times New Roman" w:eastAsia="Times New Roman" w:hAnsi="Times New Roman" w:cs="Times New Roman"/>
          <w:sz w:val="24"/>
          <w:szCs w:val="24"/>
        </w:rPr>
      </w:pPr>
    </w:p>
    <w:p w14:paraId="00000011" w14:textId="0A635DC7" w:rsidR="0012653E" w:rsidRPr="00C658AA" w:rsidRDefault="007E1385" w:rsidP="00C658AA">
      <w:pPr>
        <w:spacing w:after="0" w:line="360" w:lineRule="auto"/>
        <w:ind w:firstLine="720"/>
        <w:jc w:val="both"/>
        <w:rPr>
          <w:rFonts w:ascii="Times New Roman" w:eastAsia="Times New Roman" w:hAnsi="Times New Roman" w:cs="Times New Roman"/>
          <w:sz w:val="24"/>
          <w:szCs w:val="24"/>
        </w:rPr>
      </w:pPr>
      <w:r w:rsidRPr="00C658AA">
        <w:rPr>
          <w:rFonts w:ascii="Times New Roman" w:eastAsia="Times New Roman" w:hAnsi="Times New Roman" w:cs="Times New Roman"/>
          <w:sz w:val="24"/>
          <w:szCs w:val="24"/>
        </w:rPr>
        <w:t>Одн</w:t>
      </w:r>
      <w:r w:rsidR="000D46C5" w:rsidRPr="00C658AA">
        <w:rPr>
          <w:rFonts w:ascii="Times New Roman" w:eastAsia="Times New Roman" w:hAnsi="Times New Roman" w:cs="Times New Roman"/>
          <w:sz w:val="24"/>
          <w:szCs w:val="24"/>
        </w:rPr>
        <w:t>а</w:t>
      </w:r>
      <w:r w:rsidRPr="00C658AA">
        <w:rPr>
          <w:rFonts w:ascii="Times New Roman" w:eastAsia="Times New Roman" w:hAnsi="Times New Roman" w:cs="Times New Roman"/>
          <w:sz w:val="24"/>
          <w:szCs w:val="24"/>
        </w:rPr>
        <w:t>ко</w:t>
      </w:r>
      <w:r w:rsidR="000D46C5" w:rsidRPr="00C658AA">
        <w:rPr>
          <w:rFonts w:ascii="Times New Roman" w:eastAsia="Times New Roman" w:hAnsi="Times New Roman" w:cs="Times New Roman"/>
          <w:sz w:val="24"/>
          <w:szCs w:val="24"/>
        </w:rPr>
        <w:t xml:space="preserve"> здесь</w:t>
      </w:r>
      <w:r w:rsidRPr="00C658AA">
        <w:rPr>
          <w:rFonts w:ascii="Times New Roman" w:eastAsia="Times New Roman" w:hAnsi="Times New Roman" w:cs="Times New Roman"/>
          <w:sz w:val="24"/>
          <w:szCs w:val="24"/>
        </w:rPr>
        <w:t xml:space="preserve"> хотелось бы </w:t>
      </w:r>
      <w:r w:rsidR="000D46C5" w:rsidRPr="00C658AA">
        <w:rPr>
          <w:rFonts w:ascii="Times New Roman" w:eastAsia="Times New Roman" w:hAnsi="Times New Roman" w:cs="Times New Roman"/>
          <w:sz w:val="24"/>
          <w:szCs w:val="24"/>
        </w:rPr>
        <w:t xml:space="preserve">остановиться более подробно. </w:t>
      </w:r>
      <w:r w:rsidR="00D051B3" w:rsidRPr="00C658AA">
        <w:rPr>
          <w:rFonts w:ascii="Times New Roman" w:eastAsia="Times New Roman" w:hAnsi="Times New Roman" w:cs="Times New Roman"/>
          <w:sz w:val="24"/>
          <w:szCs w:val="24"/>
        </w:rPr>
        <w:t>Авторы вполне разделяют мнение Рецензента</w:t>
      </w:r>
      <w:r w:rsidR="00A576FF" w:rsidRPr="00C658AA">
        <w:rPr>
          <w:rFonts w:ascii="Times New Roman" w:eastAsia="Times New Roman" w:hAnsi="Times New Roman" w:cs="Times New Roman"/>
          <w:sz w:val="24"/>
          <w:szCs w:val="24"/>
        </w:rPr>
        <w:t xml:space="preserve"> о </w:t>
      </w:r>
      <w:r w:rsidR="00334E38" w:rsidRPr="00C658AA">
        <w:rPr>
          <w:rFonts w:ascii="Times New Roman" w:eastAsia="Times New Roman" w:hAnsi="Times New Roman" w:cs="Times New Roman"/>
          <w:sz w:val="24"/>
          <w:szCs w:val="24"/>
        </w:rPr>
        <w:t xml:space="preserve">некорректности </w:t>
      </w:r>
      <w:r w:rsidR="00A576FF" w:rsidRPr="00C658AA">
        <w:rPr>
          <w:rFonts w:ascii="Times New Roman" w:eastAsia="Times New Roman" w:hAnsi="Times New Roman" w:cs="Times New Roman"/>
          <w:sz w:val="24"/>
          <w:szCs w:val="24"/>
        </w:rPr>
        <w:t>вставлени</w:t>
      </w:r>
      <w:r w:rsidR="00334E38" w:rsidRPr="00C658AA">
        <w:rPr>
          <w:rFonts w:ascii="Times New Roman" w:eastAsia="Times New Roman" w:hAnsi="Times New Roman" w:cs="Times New Roman"/>
          <w:sz w:val="24"/>
          <w:szCs w:val="24"/>
        </w:rPr>
        <w:t>я</w:t>
      </w:r>
      <w:r w:rsidR="00A576FF" w:rsidRPr="00C658AA">
        <w:rPr>
          <w:rFonts w:ascii="Times New Roman" w:eastAsia="Times New Roman" w:hAnsi="Times New Roman" w:cs="Times New Roman"/>
          <w:sz w:val="24"/>
          <w:szCs w:val="24"/>
        </w:rPr>
        <w:t xml:space="preserve"> порой в тексты статей иллюстраций</w:t>
      </w:r>
      <w:r w:rsidR="00334E38" w:rsidRPr="00C658AA">
        <w:rPr>
          <w:rFonts w:ascii="Times New Roman" w:eastAsia="Times New Roman" w:hAnsi="Times New Roman" w:cs="Times New Roman"/>
          <w:sz w:val="24"/>
          <w:szCs w:val="24"/>
        </w:rPr>
        <w:t xml:space="preserve"> только ради красивой картинки. </w:t>
      </w:r>
      <w:r w:rsidR="00D051B3" w:rsidRPr="00C658AA">
        <w:rPr>
          <w:rFonts w:ascii="Times New Roman" w:eastAsia="Times New Roman" w:hAnsi="Times New Roman" w:cs="Times New Roman"/>
          <w:sz w:val="24"/>
          <w:szCs w:val="24"/>
        </w:rPr>
        <w:t xml:space="preserve"> </w:t>
      </w:r>
      <w:r w:rsidR="00334E38" w:rsidRPr="00C658AA">
        <w:rPr>
          <w:rFonts w:ascii="Times New Roman" w:eastAsia="Times New Roman" w:hAnsi="Times New Roman" w:cs="Times New Roman"/>
          <w:sz w:val="24"/>
          <w:szCs w:val="24"/>
        </w:rPr>
        <w:t xml:space="preserve">Диаграмма </w:t>
      </w:r>
      <w:proofErr w:type="gramStart"/>
      <w:r w:rsidR="00334E38" w:rsidRPr="00C658AA">
        <w:rPr>
          <w:rFonts w:ascii="Times New Roman" w:eastAsia="Times New Roman" w:hAnsi="Times New Roman" w:cs="Times New Roman"/>
          <w:sz w:val="24"/>
          <w:szCs w:val="24"/>
        </w:rPr>
        <w:t>представленная  на</w:t>
      </w:r>
      <w:proofErr w:type="gramEnd"/>
      <w:r w:rsidR="00334E38" w:rsidRPr="00C658AA">
        <w:rPr>
          <w:rFonts w:ascii="Times New Roman" w:eastAsia="Times New Roman" w:hAnsi="Times New Roman" w:cs="Times New Roman"/>
          <w:sz w:val="24"/>
          <w:szCs w:val="24"/>
        </w:rPr>
        <w:t xml:space="preserve"> рис.1. к этим случаям не относится. </w:t>
      </w:r>
      <w:r w:rsidR="00D351A3" w:rsidRPr="00C658AA">
        <w:rPr>
          <w:rFonts w:ascii="Times New Roman" w:eastAsia="Times New Roman" w:hAnsi="Times New Roman" w:cs="Times New Roman"/>
          <w:sz w:val="24"/>
          <w:szCs w:val="24"/>
        </w:rPr>
        <w:t>Возможно</w:t>
      </w:r>
      <w:r w:rsidR="00E055F2" w:rsidRPr="00C658AA">
        <w:rPr>
          <w:rFonts w:ascii="Times New Roman" w:eastAsia="Times New Roman" w:hAnsi="Times New Roman" w:cs="Times New Roman"/>
          <w:sz w:val="24"/>
          <w:szCs w:val="24"/>
        </w:rPr>
        <w:t>,</w:t>
      </w:r>
      <w:r w:rsidR="00D351A3" w:rsidRPr="00C658AA">
        <w:rPr>
          <w:rFonts w:ascii="Times New Roman" w:eastAsia="Times New Roman" w:hAnsi="Times New Roman" w:cs="Times New Roman"/>
          <w:sz w:val="24"/>
          <w:szCs w:val="24"/>
        </w:rPr>
        <w:t xml:space="preserve"> в последующих работах уже более прикладного характера можно было бы предложить адекватную модель для урожайности, но для этого необходим более широкий набор данных. </w:t>
      </w:r>
    </w:p>
    <w:p w14:paraId="00000013" w14:textId="21114C60" w:rsidR="0012653E" w:rsidRPr="00C658AA" w:rsidRDefault="00112503" w:rsidP="00C658AA">
      <w:pPr>
        <w:spacing w:after="0" w:line="360" w:lineRule="auto"/>
        <w:ind w:firstLine="720"/>
        <w:jc w:val="both"/>
        <w:rPr>
          <w:rFonts w:ascii="Times New Roman" w:eastAsia="Times New Roman" w:hAnsi="Times New Roman" w:cs="Times New Roman"/>
          <w:sz w:val="24"/>
          <w:szCs w:val="24"/>
        </w:rPr>
      </w:pPr>
      <w:r w:rsidRPr="00C658AA">
        <w:rPr>
          <w:rFonts w:ascii="Times New Roman" w:eastAsia="Times New Roman" w:hAnsi="Times New Roman" w:cs="Times New Roman"/>
          <w:sz w:val="24"/>
          <w:szCs w:val="24"/>
        </w:rPr>
        <w:t xml:space="preserve">Что касается связи значимой линейной связи с урожаем, то она обнаруживается только для двух предикторов (содержание фосфора и электропроводность в первом цикле опыта) значимых на уровне доверительной </w:t>
      </w:r>
      <w:proofErr w:type="gramStart"/>
      <w:r w:rsidRPr="00C658AA">
        <w:rPr>
          <w:rFonts w:ascii="Times New Roman" w:eastAsia="Times New Roman" w:hAnsi="Times New Roman" w:cs="Times New Roman"/>
          <w:sz w:val="24"/>
          <w:szCs w:val="24"/>
        </w:rPr>
        <w:t>вероятности &gt;</w:t>
      </w:r>
      <w:proofErr w:type="gramEnd"/>
      <w:r w:rsidRPr="00C658AA">
        <w:rPr>
          <w:rFonts w:ascii="Times New Roman" w:eastAsia="Times New Roman" w:hAnsi="Times New Roman" w:cs="Times New Roman"/>
          <w:sz w:val="24"/>
          <w:szCs w:val="24"/>
        </w:rPr>
        <w:t xml:space="preserve"> 90% (p &lt; 0.1):</w:t>
      </w:r>
    </w:p>
    <w:p w14:paraId="00000014" w14:textId="77777777" w:rsidR="0012653E" w:rsidRPr="00431273" w:rsidRDefault="00112503" w:rsidP="00C658AA">
      <w:pPr>
        <w:spacing w:after="0" w:line="240" w:lineRule="auto"/>
        <w:ind w:firstLine="720"/>
        <w:jc w:val="both"/>
        <w:rPr>
          <w:rFonts w:ascii="Times New Roman" w:eastAsia="Times New Roman" w:hAnsi="Times New Roman" w:cs="Times New Roman"/>
          <w:lang w:val="en-US"/>
        </w:rPr>
      </w:pPr>
      <w:r w:rsidRPr="00431273">
        <w:rPr>
          <w:rFonts w:ascii="Times New Roman" w:eastAsia="Times New Roman" w:hAnsi="Times New Roman" w:cs="Times New Roman"/>
          <w:lang w:val="en-US"/>
        </w:rPr>
        <w:t>yield ~ `P-1` + `EC-1`</w:t>
      </w:r>
    </w:p>
    <w:p w14:paraId="00000015" w14:textId="77777777" w:rsidR="0012653E" w:rsidRPr="00431273" w:rsidRDefault="00112503" w:rsidP="00C658AA">
      <w:pPr>
        <w:spacing w:after="0" w:line="240" w:lineRule="auto"/>
        <w:ind w:firstLine="720"/>
        <w:jc w:val="both"/>
        <w:rPr>
          <w:rFonts w:ascii="Times New Roman" w:eastAsia="Times New Roman" w:hAnsi="Times New Roman" w:cs="Times New Roman"/>
          <w:lang w:val="en-US"/>
        </w:rPr>
      </w:pPr>
      <w:r w:rsidRPr="00431273">
        <w:rPr>
          <w:rFonts w:ascii="Times New Roman" w:eastAsia="Times New Roman" w:hAnsi="Times New Roman" w:cs="Times New Roman"/>
        </w:rPr>
        <w:t>Коэффициенты</w:t>
      </w:r>
      <w:r w:rsidRPr="00431273">
        <w:rPr>
          <w:rFonts w:ascii="Times New Roman" w:eastAsia="Times New Roman" w:hAnsi="Times New Roman" w:cs="Times New Roman"/>
          <w:lang w:val="en-US"/>
        </w:rPr>
        <w:t>:</w:t>
      </w:r>
    </w:p>
    <w:p w14:paraId="00000016" w14:textId="77777777" w:rsidR="0012653E" w:rsidRPr="00431273" w:rsidRDefault="00112503" w:rsidP="00C658AA">
      <w:pPr>
        <w:spacing w:after="0" w:line="240" w:lineRule="auto"/>
        <w:ind w:firstLine="720"/>
        <w:jc w:val="both"/>
        <w:rPr>
          <w:rFonts w:ascii="Times New Roman" w:eastAsia="Times New Roman" w:hAnsi="Times New Roman" w:cs="Times New Roman"/>
          <w:lang w:val="en-US"/>
        </w:rPr>
      </w:pPr>
      <w:r w:rsidRPr="00431273">
        <w:rPr>
          <w:rFonts w:ascii="Times New Roman" w:eastAsia="Times New Roman" w:hAnsi="Times New Roman" w:cs="Times New Roman"/>
          <w:lang w:val="en-US"/>
        </w:rPr>
        <w:t xml:space="preserve">            Estimate Std. Error t value </w:t>
      </w:r>
      <w:proofErr w:type="spellStart"/>
      <w:r w:rsidRPr="00431273">
        <w:rPr>
          <w:rFonts w:ascii="Times New Roman" w:eastAsia="Times New Roman" w:hAnsi="Times New Roman" w:cs="Times New Roman"/>
          <w:lang w:val="en-US"/>
        </w:rPr>
        <w:t>Pr</w:t>
      </w:r>
      <w:proofErr w:type="spellEnd"/>
      <w:r w:rsidRPr="00431273">
        <w:rPr>
          <w:rFonts w:ascii="Times New Roman" w:eastAsia="Times New Roman" w:hAnsi="Times New Roman" w:cs="Times New Roman"/>
          <w:lang w:val="en-US"/>
        </w:rPr>
        <w:t xml:space="preserve">(&gt;|t|)  </w:t>
      </w:r>
    </w:p>
    <w:p w14:paraId="00000017" w14:textId="77777777" w:rsidR="0012653E" w:rsidRPr="00431273" w:rsidRDefault="00112503" w:rsidP="00C658AA">
      <w:pPr>
        <w:spacing w:after="0" w:line="240" w:lineRule="auto"/>
        <w:ind w:firstLine="720"/>
        <w:jc w:val="both"/>
        <w:rPr>
          <w:rFonts w:ascii="Times New Roman" w:eastAsia="Times New Roman" w:hAnsi="Times New Roman" w:cs="Times New Roman"/>
          <w:lang w:val="en-US"/>
        </w:rPr>
      </w:pPr>
      <w:r w:rsidRPr="00431273">
        <w:rPr>
          <w:rFonts w:ascii="Times New Roman" w:eastAsia="Times New Roman" w:hAnsi="Times New Roman" w:cs="Times New Roman"/>
          <w:lang w:val="en-US"/>
        </w:rPr>
        <w:t>(</w:t>
      </w:r>
      <w:proofErr w:type="gramStart"/>
      <w:r w:rsidRPr="00431273">
        <w:rPr>
          <w:rFonts w:ascii="Times New Roman" w:eastAsia="Times New Roman" w:hAnsi="Times New Roman" w:cs="Times New Roman"/>
          <w:lang w:val="en-US"/>
        </w:rPr>
        <w:t>Intercept)  1697.96</w:t>
      </w:r>
      <w:proofErr w:type="gramEnd"/>
      <w:r w:rsidRPr="00431273">
        <w:rPr>
          <w:rFonts w:ascii="Times New Roman" w:eastAsia="Times New Roman" w:hAnsi="Times New Roman" w:cs="Times New Roman"/>
          <w:lang w:val="en-US"/>
        </w:rPr>
        <w:t xml:space="preserve">     195.82    8.671   0.0731 </w:t>
      </w:r>
      <w:proofErr w:type="spellStart"/>
      <w:r w:rsidRPr="00431273">
        <w:rPr>
          <w:rFonts w:ascii="Times New Roman" w:eastAsia="Times New Roman" w:hAnsi="Times New Roman" w:cs="Times New Roman"/>
          <w:b/>
          <w:lang w:val="en-US"/>
        </w:rPr>
        <w:t>Signif</w:t>
      </w:r>
      <w:proofErr w:type="spellEnd"/>
      <w:r w:rsidRPr="00431273">
        <w:rPr>
          <w:rFonts w:ascii="Times New Roman" w:eastAsia="Times New Roman" w:hAnsi="Times New Roman" w:cs="Times New Roman"/>
          <w:b/>
          <w:lang w:val="en-US"/>
        </w:rPr>
        <w:t>. codes:  ‘.’</w:t>
      </w:r>
    </w:p>
    <w:p w14:paraId="00000018" w14:textId="77777777" w:rsidR="0012653E" w:rsidRPr="00431273" w:rsidRDefault="00112503" w:rsidP="00C658AA">
      <w:pPr>
        <w:spacing w:after="0" w:line="240" w:lineRule="auto"/>
        <w:ind w:firstLine="720"/>
        <w:jc w:val="both"/>
        <w:rPr>
          <w:rFonts w:ascii="Times New Roman" w:eastAsia="Times New Roman" w:hAnsi="Times New Roman" w:cs="Times New Roman"/>
          <w:lang w:val="en-US"/>
        </w:rPr>
      </w:pPr>
      <w:r w:rsidRPr="00431273">
        <w:rPr>
          <w:rFonts w:ascii="Times New Roman" w:eastAsia="Times New Roman" w:hAnsi="Times New Roman" w:cs="Times New Roman"/>
          <w:lang w:val="en-US"/>
        </w:rPr>
        <w:t xml:space="preserve">`P-1`              -47.06      19.87   -2.368   0.2544  </w:t>
      </w:r>
    </w:p>
    <w:p w14:paraId="00000019" w14:textId="77777777" w:rsidR="0012653E" w:rsidRPr="00431273" w:rsidRDefault="00112503" w:rsidP="00C658AA">
      <w:pPr>
        <w:spacing w:after="0" w:line="240" w:lineRule="auto"/>
        <w:ind w:firstLine="720"/>
        <w:jc w:val="both"/>
        <w:rPr>
          <w:rFonts w:ascii="Times New Roman" w:eastAsia="Times New Roman" w:hAnsi="Times New Roman" w:cs="Times New Roman"/>
          <w:b/>
          <w:lang w:val="en-US"/>
        </w:rPr>
      </w:pPr>
      <w:r w:rsidRPr="00431273">
        <w:rPr>
          <w:rFonts w:ascii="Times New Roman" w:eastAsia="Times New Roman" w:hAnsi="Times New Roman" w:cs="Times New Roman"/>
          <w:lang w:val="en-US"/>
        </w:rPr>
        <w:t xml:space="preserve">`EC-1`      24550.87   </w:t>
      </w:r>
      <w:proofErr w:type="gramStart"/>
      <w:r w:rsidRPr="00431273">
        <w:rPr>
          <w:rFonts w:ascii="Times New Roman" w:eastAsia="Times New Roman" w:hAnsi="Times New Roman" w:cs="Times New Roman"/>
          <w:lang w:val="en-US"/>
        </w:rPr>
        <w:t>2260.04  10.863</w:t>
      </w:r>
      <w:proofErr w:type="gramEnd"/>
      <w:r w:rsidRPr="00431273">
        <w:rPr>
          <w:rFonts w:ascii="Times New Roman" w:eastAsia="Times New Roman" w:hAnsi="Times New Roman" w:cs="Times New Roman"/>
          <w:lang w:val="en-US"/>
        </w:rPr>
        <w:t xml:space="preserve">   0.0584 </w:t>
      </w:r>
      <w:proofErr w:type="spellStart"/>
      <w:r w:rsidRPr="00431273">
        <w:rPr>
          <w:rFonts w:ascii="Times New Roman" w:eastAsia="Times New Roman" w:hAnsi="Times New Roman" w:cs="Times New Roman"/>
          <w:b/>
          <w:lang w:val="en-US"/>
        </w:rPr>
        <w:t>Signif</w:t>
      </w:r>
      <w:proofErr w:type="spellEnd"/>
      <w:r w:rsidRPr="00431273">
        <w:rPr>
          <w:rFonts w:ascii="Times New Roman" w:eastAsia="Times New Roman" w:hAnsi="Times New Roman" w:cs="Times New Roman"/>
          <w:b/>
          <w:lang w:val="en-US"/>
        </w:rPr>
        <w:t>. codes:  ‘.’</w:t>
      </w:r>
    </w:p>
    <w:p w14:paraId="0000001A" w14:textId="77777777" w:rsidR="0012653E" w:rsidRPr="00431273" w:rsidRDefault="00112503" w:rsidP="00C658AA">
      <w:pPr>
        <w:spacing w:after="0" w:line="240" w:lineRule="auto"/>
        <w:ind w:firstLine="720"/>
        <w:jc w:val="both"/>
        <w:rPr>
          <w:rFonts w:ascii="Times New Roman" w:eastAsia="Times New Roman" w:hAnsi="Times New Roman" w:cs="Times New Roman"/>
          <w:lang w:val="en-US"/>
        </w:rPr>
      </w:pPr>
      <w:r w:rsidRPr="00431273">
        <w:rPr>
          <w:rFonts w:ascii="Times New Roman" w:eastAsia="Times New Roman" w:hAnsi="Times New Roman" w:cs="Times New Roman"/>
          <w:lang w:val="en-US"/>
        </w:rPr>
        <w:t>---</w:t>
      </w:r>
    </w:p>
    <w:p w14:paraId="0000001B" w14:textId="77777777" w:rsidR="0012653E" w:rsidRPr="00431273" w:rsidRDefault="00112503" w:rsidP="00C658AA">
      <w:pPr>
        <w:spacing w:after="0" w:line="240" w:lineRule="auto"/>
        <w:ind w:firstLine="720"/>
        <w:jc w:val="both"/>
        <w:rPr>
          <w:rFonts w:ascii="Times New Roman" w:eastAsia="Times New Roman" w:hAnsi="Times New Roman" w:cs="Times New Roman"/>
          <w:lang w:val="en-US"/>
        </w:rPr>
      </w:pPr>
      <w:proofErr w:type="spellStart"/>
      <w:r w:rsidRPr="00431273">
        <w:rPr>
          <w:rFonts w:ascii="Times New Roman" w:eastAsia="Times New Roman" w:hAnsi="Times New Roman" w:cs="Times New Roman"/>
          <w:b/>
          <w:lang w:val="en-US"/>
        </w:rPr>
        <w:t>Signif</w:t>
      </w:r>
      <w:proofErr w:type="spellEnd"/>
      <w:r w:rsidRPr="00431273">
        <w:rPr>
          <w:rFonts w:ascii="Times New Roman" w:eastAsia="Times New Roman" w:hAnsi="Times New Roman" w:cs="Times New Roman"/>
          <w:b/>
          <w:lang w:val="en-US"/>
        </w:rPr>
        <w:t>. codes:</w:t>
      </w:r>
      <w:r w:rsidRPr="00431273">
        <w:rPr>
          <w:rFonts w:ascii="Times New Roman" w:eastAsia="Times New Roman" w:hAnsi="Times New Roman" w:cs="Times New Roman"/>
          <w:lang w:val="en-US"/>
        </w:rPr>
        <w:t xml:space="preserve">  0 ‘***’ 0.001 ‘**’ 0.01 ‘*’ 0.05 </w:t>
      </w:r>
      <w:r w:rsidRPr="00431273">
        <w:rPr>
          <w:rFonts w:ascii="Times New Roman" w:eastAsia="Times New Roman" w:hAnsi="Times New Roman" w:cs="Times New Roman"/>
          <w:b/>
          <w:lang w:val="en-US"/>
        </w:rPr>
        <w:t>‘.’ 0.1</w:t>
      </w:r>
      <w:r w:rsidRPr="00431273">
        <w:rPr>
          <w:rFonts w:ascii="Times New Roman" w:eastAsia="Times New Roman" w:hAnsi="Times New Roman" w:cs="Times New Roman"/>
          <w:lang w:val="en-US"/>
        </w:rPr>
        <w:t xml:space="preserve"> </w:t>
      </w:r>
      <w:proofErr w:type="gramStart"/>
      <w:r w:rsidRPr="00431273">
        <w:rPr>
          <w:rFonts w:ascii="Times New Roman" w:eastAsia="Times New Roman" w:hAnsi="Times New Roman" w:cs="Times New Roman"/>
          <w:lang w:val="en-US"/>
        </w:rPr>
        <w:t>‘ ’</w:t>
      </w:r>
      <w:proofErr w:type="gramEnd"/>
      <w:r w:rsidRPr="00431273">
        <w:rPr>
          <w:rFonts w:ascii="Times New Roman" w:eastAsia="Times New Roman" w:hAnsi="Times New Roman" w:cs="Times New Roman"/>
          <w:lang w:val="en-US"/>
        </w:rPr>
        <w:t xml:space="preserve"> 1</w:t>
      </w:r>
    </w:p>
    <w:p w14:paraId="0000001C" w14:textId="77777777" w:rsidR="0012653E" w:rsidRPr="00431273" w:rsidRDefault="0012653E" w:rsidP="00C658AA">
      <w:pPr>
        <w:spacing w:after="0" w:line="240" w:lineRule="auto"/>
        <w:ind w:firstLine="720"/>
        <w:jc w:val="both"/>
        <w:rPr>
          <w:rFonts w:ascii="Times New Roman" w:eastAsia="Times New Roman" w:hAnsi="Times New Roman" w:cs="Times New Roman"/>
          <w:lang w:val="en-US"/>
        </w:rPr>
      </w:pPr>
    </w:p>
    <w:p w14:paraId="0000001D" w14:textId="77777777" w:rsidR="0012653E" w:rsidRPr="00431273" w:rsidRDefault="00112503" w:rsidP="00C658AA">
      <w:pPr>
        <w:spacing w:after="0" w:line="240" w:lineRule="auto"/>
        <w:ind w:firstLine="720"/>
        <w:jc w:val="both"/>
        <w:rPr>
          <w:rFonts w:ascii="Times New Roman" w:eastAsia="Times New Roman" w:hAnsi="Times New Roman" w:cs="Times New Roman"/>
          <w:lang w:val="en-US"/>
        </w:rPr>
      </w:pPr>
      <w:r w:rsidRPr="00431273">
        <w:rPr>
          <w:rFonts w:ascii="Times New Roman" w:eastAsia="Times New Roman" w:hAnsi="Times New Roman" w:cs="Times New Roman"/>
          <w:lang w:val="en-US"/>
        </w:rPr>
        <w:t>Multiple R-squared:  0.995,</w:t>
      </w:r>
      <w:r w:rsidRPr="00431273">
        <w:rPr>
          <w:rFonts w:ascii="Times New Roman" w:eastAsia="Times New Roman" w:hAnsi="Times New Roman" w:cs="Times New Roman"/>
          <w:lang w:val="en-US"/>
        </w:rPr>
        <w:tab/>
        <w:t xml:space="preserve">Adjusted R-squared:  0.9849 </w:t>
      </w:r>
    </w:p>
    <w:p w14:paraId="2C32EE7D" w14:textId="15C62715" w:rsidR="00EE478A" w:rsidRPr="00431273" w:rsidRDefault="00112503" w:rsidP="00C658AA">
      <w:pPr>
        <w:spacing w:after="0" w:line="240" w:lineRule="auto"/>
        <w:ind w:firstLine="720"/>
        <w:jc w:val="both"/>
        <w:rPr>
          <w:rFonts w:ascii="Times New Roman" w:eastAsia="Times New Roman" w:hAnsi="Times New Roman" w:cs="Times New Roman"/>
          <w:lang w:val="en-US"/>
        </w:rPr>
      </w:pPr>
      <w:r w:rsidRPr="00431273">
        <w:rPr>
          <w:rFonts w:ascii="Times New Roman" w:eastAsia="Times New Roman" w:hAnsi="Times New Roman" w:cs="Times New Roman"/>
          <w:lang w:val="en-US"/>
        </w:rPr>
        <w:t xml:space="preserve">F-statistic: 98.86 on 2 and 1 </w:t>
      </w:r>
      <w:proofErr w:type="gramStart"/>
      <w:r w:rsidRPr="00431273">
        <w:rPr>
          <w:rFonts w:ascii="Times New Roman" w:eastAsia="Times New Roman" w:hAnsi="Times New Roman" w:cs="Times New Roman"/>
          <w:lang w:val="en-US"/>
        </w:rPr>
        <w:t>DF,  p</w:t>
      </w:r>
      <w:proofErr w:type="gramEnd"/>
      <w:r w:rsidRPr="00431273">
        <w:rPr>
          <w:rFonts w:ascii="Times New Roman" w:eastAsia="Times New Roman" w:hAnsi="Times New Roman" w:cs="Times New Roman"/>
          <w:lang w:val="en-US"/>
        </w:rPr>
        <w:t>-value: 0.07094</w:t>
      </w:r>
    </w:p>
    <w:p w14:paraId="6C3F46F4" w14:textId="77777777" w:rsidR="00431273" w:rsidRPr="00431273" w:rsidRDefault="00431273" w:rsidP="00C658AA">
      <w:pPr>
        <w:spacing w:after="0" w:line="360" w:lineRule="auto"/>
        <w:ind w:firstLine="720"/>
        <w:jc w:val="both"/>
        <w:rPr>
          <w:rFonts w:ascii="Times New Roman" w:eastAsia="Times New Roman" w:hAnsi="Times New Roman" w:cs="Times New Roman"/>
        </w:rPr>
      </w:pPr>
    </w:p>
    <w:p w14:paraId="152C061C" w14:textId="4B35DBD5" w:rsidR="00E055F2" w:rsidRPr="00C658AA" w:rsidRDefault="00431273" w:rsidP="00C658AA">
      <w:pPr>
        <w:spacing w:after="0" w:line="360" w:lineRule="auto"/>
        <w:ind w:firstLine="720"/>
        <w:jc w:val="both"/>
        <w:rPr>
          <w:rFonts w:ascii="Times New Roman" w:eastAsia="Times New Roman" w:hAnsi="Times New Roman" w:cs="Times New Roman"/>
          <w:sz w:val="24"/>
          <w:szCs w:val="24"/>
        </w:rPr>
      </w:pPr>
      <w:r w:rsidRPr="00C658AA">
        <w:rPr>
          <w:rFonts w:ascii="Times New Roman" w:eastAsia="Times New Roman" w:hAnsi="Times New Roman" w:cs="Times New Roman"/>
          <w:sz w:val="24"/>
          <w:szCs w:val="24"/>
        </w:rPr>
        <w:t>Поэтому мы не</w:t>
      </w:r>
      <w:r w:rsidRPr="00C658AA">
        <w:rPr>
          <w:rFonts w:ascii="Times New Roman" w:eastAsia="Times New Roman" w:hAnsi="Times New Roman" w:cs="Times New Roman"/>
          <w:sz w:val="24"/>
          <w:szCs w:val="24"/>
        </w:rPr>
        <w:t xml:space="preserve"> считаем необходимым</w:t>
      </w:r>
      <w:r w:rsidRPr="00C658AA">
        <w:rPr>
          <w:rFonts w:ascii="Times New Roman" w:eastAsia="Times New Roman" w:hAnsi="Times New Roman" w:cs="Times New Roman"/>
          <w:sz w:val="24"/>
          <w:szCs w:val="24"/>
        </w:rPr>
        <w:t xml:space="preserve"> публикацию результата вышеприведенной множественной линейной</w:t>
      </w:r>
      <w:r w:rsidRPr="00C658AA">
        <w:rPr>
          <w:rFonts w:ascii="Times New Roman" w:eastAsia="Times New Roman" w:hAnsi="Times New Roman" w:cs="Times New Roman"/>
          <w:sz w:val="24"/>
          <w:szCs w:val="24"/>
        </w:rPr>
        <w:t xml:space="preserve"> </w:t>
      </w:r>
      <w:r w:rsidRPr="00C658AA">
        <w:rPr>
          <w:rFonts w:ascii="Times New Roman" w:eastAsia="Times New Roman" w:hAnsi="Times New Roman" w:cs="Times New Roman"/>
          <w:sz w:val="24"/>
          <w:szCs w:val="24"/>
        </w:rPr>
        <w:t>регрессии.</w:t>
      </w:r>
      <w:r w:rsidRPr="00C658AA">
        <w:rPr>
          <w:rFonts w:ascii="Times New Roman" w:eastAsia="Times New Roman" w:hAnsi="Times New Roman" w:cs="Times New Roman"/>
          <w:sz w:val="24"/>
          <w:szCs w:val="24"/>
        </w:rPr>
        <w:t xml:space="preserve"> Тем не менее, п</w:t>
      </w:r>
      <w:r w:rsidR="00112503" w:rsidRPr="00C658AA">
        <w:rPr>
          <w:rFonts w:ascii="Times New Roman" w:eastAsia="Times New Roman" w:hAnsi="Times New Roman" w:cs="Times New Roman"/>
          <w:sz w:val="24"/>
          <w:szCs w:val="24"/>
        </w:rPr>
        <w:t>оскольку связи могут быть нелинейными, мы попробовали вычислить дифференциальный показатель (</w:t>
      </w:r>
      <w:r w:rsidR="00112503" w:rsidRPr="00C658AA">
        <w:rPr>
          <w:rFonts w:ascii="Times New Roman" w:eastAsia="Times New Roman" w:hAnsi="Times New Roman" w:cs="Times New Roman"/>
          <w:i/>
          <w:sz w:val="24"/>
          <w:szCs w:val="24"/>
        </w:rPr>
        <w:t>Е</w:t>
      </w:r>
      <w:r w:rsidR="00112503" w:rsidRPr="00C658AA">
        <w:rPr>
          <w:rFonts w:ascii="Times New Roman" w:eastAsia="Times New Roman" w:hAnsi="Times New Roman" w:cs="Times New Roman"/>
          <w:sz w:val="24"/>
          <w:szCs w:val="24"/>
        </w:rPr>
        <w:t xml:space="preserve"> - добавочную эффективность использования питательных элементов) для фосфора и калия</w:t>
      </w:r>
      <w:r w:rsidR="00A9041A" w:rsidRPr="00C658AA">
        <w:rPr>
          <w:rFonts w:ascii="Times New Roman" w:eastAsia="Times New Roman" w:hAnsi="Times New Roman" w:cs="Times New Roman"/>
          <w:sz w:val="24"/>
          <w:szCs w:val="24"/>
        </w:rPr>
        <w:t xml:space="preserve"> (Эта формула – действительно новизна!)</w:t>
      </w:r>
      <w:r w:rsidR="00112503" w:rsidRPr="00C658AA">
        <w:rPr>
          <w:rFonts w:ascii="Times New Roman" w:eastAsia="Times New Roman" w:hAnsi="Times New Roman" w:cs="Times New Roman"/>
          <w:sz w:val="24"/>
          <w:szCs w:val="24"/>
        </w:rPr>
        <w:t xml:space="preserve">, и показали для него статистически значимые отличия между разными дозами вносимого полимера (с использованием двух статистических критериев - параметрического и непараметрического). </w:t>
      </w:r>
    </w:p>
    <w:p w14:paraId="0EF779F1" w14:textId="77777777" w:rsidR="00E055F2" w:rsidRDefault="00E055F2" w:rsidP="00C658AA">
      <w:pPr>
        <w:spacing w:after="0" w:line="360" w:lineRule="auto"/>
        <w:ind w:firstLine="720"/>
        <w:jc w:val="both"/>
        <w:rPr>
          <w:rFonts w:ascii="Times New Roman" w:eastAsia="Times New Roman" w:hAnsi="Times New Roman" w:cs="Times New Roman"/>
          <w:sz w:val="24"/>
          <w:szCs w:val="24"/>
        </w:rPr>
      </w:pPr>
    </w:p>
    <w:p w14:paraId="00000020" w14:textId="20D4EF94" w:rsidR="0012653E" w:rsidRDefault="00E055F2" w:rsidP="00C658A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целом, хотелось бы выразить глубокую признательность глубокоуважаемому Рецензенту за работу с рукописью, ценные замечания и советы. После учёта Ваших замечаний статья стала намного лучше. Спасибо!</w:t>
      </w:r>
    </w:p>
    <w:p w14:paraId="00000024" w14:textId="77777777" w:rsidR="0012653E" w:rsidRPr="000D46C5" w:rsidRDefault="0012653E" w:rsidP="00C658AA">
      <w:pPr>
        <w:spacing w:before="240" w:line="360" w:lineRule="auto"/>
        <w:ind w:firstLine="720"/>
        <w:jc w:val="both"/>
        <w:rPr>
          <w:rFonts w:ascii="Times New Roman" w:eastAsia="Times New Roman" w:hAnsi="Times New Roman" w:cs="Times New Roman"/>
          <w:sz w:val="24"/>
          <w:szCs w:val="24"/>
        </w:rPr>
      </w:pPr>
    </w:p>
    <w:p w14:paraId="00000025" w14:textId="77777777" w:rsidR="0012653E" w:rsidRPr="000D46C5" w:rsidRDefault="0012653E" w:rsidP="00C658AA">
      <w:pPr>
        <w:ind w:firstLine="720"/>
        <w:jc w:val="both"/>
      </w:pPr>
    </w:p>
    <w:sectPr w:rsidR="0012653E" w:rsidRPr="000D46C5">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19848" w14:textId="77777777" w:rsidR="00FD2C29" w:rsidRDefault="00FD2C29" w:rsidP="00FF0A59">
      <w:pPr>
        <w:spacing w:after="0" w:line="240" w:lineRule="auto"/>
      </w:pPr>
      <w:r>
        <w:separator/>
      </w:r>
    </w:p>
  </w:endnote>
  <w:endnote w:type="continuationSeparator" w:id="0">
    <w:p w14:paraId="4B0C30D8" w14:textId="77777777" w:rsidR="00FD2C29" w:rsidRDefault="00FD2C29" w:rsidP="00FF0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34E26" w14:textId="77777777" w:rsidR="00FD2C29" w:rsidRDefault="00FD2C29" w:rsidP="00FF0A59">
      <w:pPr>
        <w:spacing w:after="0" w:line="240" w:lineRule="auto"/>
      </w:pPr>
      <w:r>
        <w:separator/>
      </w:r>
    </w:p>
  </w:footnote>
  <w:footnote w:type="continuationSeparator" w:id="0">
    <w:p w14:paraId="66C79660" w14:textId="77777777" w:rsidR="00FD2C29" w:rsidRDefault="00FD2C29" w:rsidP="00FF0A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3E"/>
    <w:rsid w:val="000D46C5"/>
    <w:rsid w:val="00112503"/>
    <w:rsid w:val="0012653E"/>
    <w:rsid w:val="00291694"/>
    <w:rsid w:val="00334E38"/>
    <w:rsid w:val="00405670"/>
    <w:rsid w:val="00424841"/>
    <w:rsid w:val="00431273"/>
    <w:rsid w:val="00445AB3"/>
    <w:rsid w:val="005B5A6F"/>
    <w:rsid w:val="0063594D"/>
    <w:rsid w:val="00685CE1"/>
    <w:rsid w:val="007E1385"/>
    <w:rsid w:val="00804B45"/>
    <w:rsid w:val="008E3CC1"/>
    <w:rsid w:val="00932042"/>
    <w:rsid w:val="009F5775"/>
    <w:rsid w:val="00A3065A"/>
    <w:rsid w:val="00A576FF"/>
    <w:rsid w:val="00A85302"/>
    <w:rsid w:val="00A9041A"/>
    <w:rsid w:val="00B40DDA"/>
    <w:rsid w:val="00C658AA"/>
    <w:rsid w:val="00D051B3"/>
    <w:rsid w:val="00D137C0"/>
    <w:rsid w:val="00D351A3"/>
    <w:rsid w:val="00DB7BC8"/>
    <w:rsid w:val="00E055F2"/>
    <w:rsid w:val="00EE17AE"/>
    <w:rsid w:val="00EE478A"/>
    <w:rsid w:val="00F4757B"/>
    <w:rsid w:val="00FD2C29"/>
    <w:rsid w:val="00FF0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ABD1"/>
  <w15:docId w15:val="{67A15F1F-31CD-4050-B703-A00D2BDE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FE3"/>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9E1FE3"/>
    <w:pPr>
      <w:ind w:left="720"/>
      <w:contextualSpacing/>
    </w:pPr>
  </w:style>
  <w:style w:type="character" w:styleId="a5">
    <w:name w:val="Hyperlink"/>
    <w:basedOn w:val="a0"/>
    <w:uiPriority w:val="99"/>
    <w:semiHidden/>
    <w:unhideWhenUsed/>
    <w:rsid w:val="00220451"/>
    <w:rPr>
      <w:color w:val="0000FF"/>
      <w:u w:val="single"/>
    </w:rPr>
  </w:style>
  <w:style w:type="paragraph" w:styleId="a6">
    <w:name w:val="header"/>
    <w:basedOn w:val="a"/>
    <w:link w:val="a7"/>
    <w:uiPriority w:val="99"/>
    <w:unhideWhenUsed/>
    <w:rsid w:val="008C13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13DB"/>
  </w:style>
  <w:style w:type="paragraph" w:styleId="a8">
    <w:name w:val="footer"/>
    <w:basedOn w:val="a"/>
    <w:link w:val="a9"/>
    <w:uiPriority w:val="99"/>
    <w:unhideWhenUsed/>
    <w:rsid w:val="008C13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13DB"/>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qRAqHZ8HO1wiDyuQdWS0/HBjbfA==">AMUW2mV4JjfiEsN9BLFY1kwiYhwby7xXhRNdGKe5pryhwyceWVBEHTkW1l5NoNQ63l4r9DXOFRL9vLK6Tc/XzD1zixRWcXpHCNUqXNxBH0xyKrJ4e2A10r7c8iCVncgRjcmw00T5gzv6</go:docsCustomData>
</go:gDocsCustomXmlDataStorage>
</file>

<file path=customXml/itemProps1.xml><?xml version="1.0" encoding="utf-8"?>
<ds:datastoreItem xmlns:ds="http://schemas.openxmlformats.org/officeDocument/2006/customXml" ds:itemID="{A247D4F1-6060-4234-9883-C10F195C5A5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2780</TotalTime>
  <Pages>3</Pages>
  <Words>922</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Лозбенев</dc:creator>
  <cp:lastModifiedBy>Nadezda Vasilyeva</cp:lastModifiedBy>
  <cp:revision>22</cp:revision>
  <dcterms:created xsi:type="dcterms:W3CDTF">2022-11-09T09:46:00Z</dcterms:created>
  <dcterms:modified xsi:type="dcterms:W3CDTF">2022-11-14T10:36:00Z</dcterms:modified>
</cp:coreProperties>
</file>